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                   </w:t>
      </w:r>
      <w:r>
        <w:rPr>
          <w:rFonts w:ascii="Times New Roman" w:eastAsia="Times New Roman" w:hAnsi="Times New Roman" w:cs="Times New Roman"/>
        </w:rPr>
        <w:t>Дело № 2-2197-2611/26</w:t>
      </w:r>
    </w:p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 xml:space="preserve">УИД </w:t>
      </w:r>
      <w:r>
        <w:rPr>
          <w:rFonts w:ascii="Times New Roman" w:eastAsia="Times New Roman" w:hAnsi="Times New Roman" w:cs="Times New Roman"/>
          <w:sz w:val="20"/>
          <w:szCs w:val="20"/>
        </w:rPr>
        <w:t>86MS0066-</w:t>
      </w:r>
      <w:r>
        <w:rPr>
          <w:rStyle w:val="cat-PhoneNumbergrp-23rplc-0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Style w:val="cat-PhoneNumbergrp-24rplc-1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>-30</w:t>
      </w:r>
    </w:p>
    <w:p>
      <w:pPr>
        <w:keepNext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ЗАОЧНОЕ РЕШЕНИЕ</w:t>
      </w:r>
    </w:p>
    <w:p>
      <w:pPr>
        <w:keepNext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Именем Российской Федерации</w:t>
      </w:r>
    </w:p>
    <w:p>
      <w:pPr>
        <w:keepNext/>
        <w:spacing w:before="0" w:after="0"/>
        <w:jc w:val="center"/>
      </w:pPr>
      <w:r>
        <w:rPr>
          <w:rFonts w:ascii="Times New Roman" w:eastAsia="Times New Roman" w:hAnsi="Times New Roman" w:cs="Times New Roman"/>
        </w:rPr>
        <w:t>(резолютивная часть)</w:t>
      </w: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г. Сургут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</w:t>
      </w:r>
      <w:r>
        <w:rPr>
          <w:rFonts w:ascii="Times New Roman" w:eastAsia="Times New Roman" w:hAnsi="Times New Roman" w:cs="Times New Roman"/>
          <w:sz w:val="26"/>
          <w:szCs w:val="26"/>
        </w:rPr>
        <w:t>16 июля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</w:p>
    <w:p>
      <w:pPr>
        <w:spacing w:before="0" w:after="0"/>
        <w:ind w:firstLine="720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Исполняющий обязанности мирового судьи судебного участка № 11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 Бордунов М.Б., при секретаре судебного заседания Куликовой О.П., рассмотрев в открытом судебном заседании гражданское дело по иску Акционерного общества </w:t>
      </w:r>
      <w:r>
        <w:rPr>
          <w:rFonts w:ascii="Times New Roman" w:eastAsia="Times New Roman" w:hAnsi="Times New Roman" w:cs="Times New Roman"/>
          <w:sz w:val="26"/>
          <w:szCs w:val="26"/>
        </w:rPr>
        <w:t>ЭК «Восток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» к </w:t>
      </w:r>
      <w:r>
        <w:rPr>
          <w:rFonts w:ascii="Times New Roman" w:eastAsia="Times New Roman" w:hAnsi="Times New Roman" w:cs="Times New Roman"/>
          <w:sz w:val="26"/>
          <w:szCs w:val="26"/>
        </w:rPr>
        <w:t>Ачкасовой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Виктории Игоревне и Константинову Максиму Игоревичу о взыскании задолженности по оплате коммунальной услуги, пени,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руководствуясь </w:t>
      </w:r>
      <w:r>
        <w:rPr>
          <w:rFonts w:ascii="Times New Roman" w:eastAsia="Times New Roman" w:hAnsi="Times New Roman" w:cs="Times New Roman"/>
          <w:sz w:val="26"/>
          <w:szCs w:val="26"/>
        </w:rPr>
        <w:t>ст.ст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167, 194-199, 233, 235 Гражданского процессуального кодекса Российской Федерации, 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РЕШИЛ: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Иск Акционерного общества ЭК «Восток»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 </w:t>
      </w:r>
      <w:r>
        <w:rPr>
          <w:rFonts w:ascii="Times New Roman" w:eastAsia="Times New Roman" w:hAnsi="Times New Roman" w:cs="Times New Roman"/>
          <w:sz w:val="26"/>
          <w:szCs w:val="26"/>
        </w:rPr>
        <w:t>Ачкасовой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Виктории Игоревне и Константинову Максиму Игоревичу о взыскании задолженности по оплате коммунальной услуги, пени – удовлетворить частично.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Взыскать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солидарно с </w:t>
      </w:r>
      <w:r>
        <w:rPr>
          <w:rFonts w:ascii="Times New Roman" w:eastAsia="Times New Roman" w:hAnsi="Times New Roman" w:cs="Times New Roman"/>
          <w:sz w:val="26"/>
          <w:szCs w:val="26"/>
        </w:rPr>
        <w:t>Ачкасо</w:t>
      </w:r>
      <w:r>
        <w:rPr>
          <w:rFonts w:ascii="Times New Roman" w:eastAsia="Times New Roman" w:hAnsi="Times New Roman" w:cs="Times New Roman"/>
          <w:sz w:val="26"/>
          <w:szCs w:val="26"/>
        </w:rPr>
        <w:t>вой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Виктории Игоревны, </w:t>
      </w:r>
      <w:r>
        <w:rPr>
          <w:rStyle w:val="cat-PassportDatagrp-20rplc-13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Константинова Максима Игоревича, </w:t>
      </w:r>
      <w:r>
        <w:rPr>
          <w:rStyle w:val="cat-PassportDatagrp-21rplc-17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Fonts w:ascii="Times New Roman" w:eastAsia="Times New Roman" w:hAnsi="Times New Roman" w:cs="Times New Roman"/>
          <w:sz w:val="26"/>
          <w:szCs w:val="26"/>
        </w:rPr>
        <w:t>, в пользу Акционерного общества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ЭК «Восток»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ИНН </w:t>
      </w:r>
      <w:r>
        <w:rPr>
          <w:rStyle w:val="cat-PhoneNumbergrp-25rplc-19"/>
          <w:rFonts w:ascii="Times New Roman" w:eastAsia="Times New Roman" w:hAnsi="Times New Roman" w:cs="Times New Roman"/>
          <w:sz w:val="26"/>
          <w:szCs w:val="26"/>
        </w:rPr>
        <w:t>телефон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задолженность по оплате коммунальных услуг </w:t>
      </w:r>
      <w:r>
        <w:rPr>
          <w:rFonts w:ascii="Times New Roman" w:eastAsia="Times New Roman" w:hAnsi="Times New Roman" w:cs="Times New Roman"/>
          <w:sz w:val="26"/>
          <w:szCs w:val="26"/>
        </w:rPr>
        <w:t>за период с 01.04.2020 по 30.04.2021, с 01.11.2021 по 31.01</w:t>
      </w:r>
      <w:r>
        <w:rPr>
          <w:rFonts w:ascii="Times New Roman" w:eastAsia="Times New Roman" w:hAnsi="Times New Roman" w:cs="Times New Roman"/>
          <w:sz w:val="26"/>
          <w:szCs w:val="26"/>
        </w:rPr>
        <w:t>.2023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сумме 10 493 рубля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9</w:t>
      </w:r>
      <w:r>
        <w:rPr>
          <w:rFonts w:ascii="Times New Roman" w:eastAsia="Times New Roman" w:hAnsi="Times New Roman" w:cs="Times New Roman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копейки; пени за перио</w:t>
      </w:r>
      <w:r>
        <w:rPr>
          <w:rFonts w:ascii="Times New Roman" w:eastAsia="Times New Roman" w:hAnsi="Times New Roman" w:cs="Times New Roman"/>
          <w:sz w:val="26"/>
          <w:szCs w:val="26"/>
        </w:rPr>
        <w:t>д с 18.08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2022 по 15.09.2025 в размере 8 246 рублей 87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копеек, а также судебные расходы по оплате государственной пошлины в размере 4 000 рублей 00 копеек.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Разъяснить сторонам, что заявление о составлении мотивированного решения суда может быть подано в течение трёх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Ответчиком заочное решение суда может быть обжаловано в апелляционном порядке в течение одного месяца со дня вынесения определения суда об отказе в удовлетворении заявления об отмене этого решения суда.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суда, а в случае, если такое заявление подано, в течение одного месяца со дня вынесения определения суда об отказе в удовлетворении этого заявления.</w:t>
      </w: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М.Б. Бордунов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КОПИЯ ВЕРНА 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И.о</w:t>
      </w:r>
      <w:r>
        <w:rPr>
          <w:rFonts w:ascii="Times New Roman" w:eastAsia="Times New Roman" w:hAnsi="Times New Roman" w:cs="Times New Roman"/>
          <w:sz w:val="16"/>
          <w:szCs w:val="16"/>
        </w:rPr>
        <w:t>. мирового судьи судебного участка №11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Сургутского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ХМАО-Югры ______________________ М.Б. Бордунов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«_____» ______________ 2026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года 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Подлинный документ находится в деле № </w:t>
      </w:r>
      <w:r>
        <w:rPr>
          <w:rFonts w:ascii="Times New Roman" w:eastAsia="Times New Roman" w:hAnsi="Times New Roman" w:cs="Times New Roman"/>
          <w:sz w:val="16"/>
          <w:szCs w:val="16"/>
        </w:rPr>
        <w:t>2-2197-2611/2026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Секретарь судебного заседания 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sz w:val="16"/>
          <w:szCs w:val="16"/>
        </w:rPr>
        <w:t>___________________ О.П. Кулико</w:t>
      </w:r>
      <w:r>
        <w:rPr>
          <w:rFonts w:ascii="Times New Roman" w:eastAsia="Times New Roman" w:hAnsi="Times New Roman" w:cs="Times New Roman"/>
          <w:sz w:val="16"/>
          <w:szCs w:val="16"/>
        </w:rPr>
        <w:t>ва</w:t>
      </w:r>
    </w:p>
    <w:sectPr>
      <w:headerReference w:type="default" r:id="rId4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  \* MERGEFORMAT </w:instrText>
    </w:r>
    <w:r>
      <w:rPr>
        <w:sz w:val="22"/>
        <w:szCs w:val="22"/>
      </w:rPr>
      <w:fldChar w:fldCharType="separate"/>
    </w:r>
    <w:r>
      <w:rPr>
        <w:rFonts w:ascii="Calibri" w:eastAsia="Calibri" w:hAnsi="Calibri" w:cs="Calibri"/>
        <w:sz w:val="22"/>
        <w:szCs w:val="22"/>
      </w:rPr>
      <w:t>1</w:t>
    </w:r>
    <w:r>
      <w:rPr>
        <w:rFonts w:ascii="Calibri" w:eastAsia="Calibri" w:hAnsi="Calibri" w:cs="Calibri"/>
        <w:sz w:val="22"/>
        <w:szCs w:val="22"/>
      </w:rPr>
      <w:fldChar w:fldCharType="end"/>
    </w:r>
  </w:p>
  <w:p>
    <w:pPr>
      <w:spacing w:before="0" w:after="0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honeNumbergrp-23rplc-0">
    <w:name w:val="cat-PhoneNumber grp-23 rplc-0"/>
    <w:basedOn w:val="DefaultParagraphFont"/>
  </w:style>
  <w:style w:type="character" w:customStyle="1" w:styleId="cat-PhoneNumbergrp-24rplc-1">
    <w:name w:val="cat-PhoneNumber grp-24 rplc-1"/>
    <w:basedOn w:val="DefaultParagraphFont"/>
  </w:style>
  <w:style w:type="character" w:customStyle="1" w:styleId="cat-PassportDatagrp-20rplc-13">
    <w:name w:val="cat-PassportData grp-20 rplc-13"/>
    <w:basedOn w:val="DefaultParagraphFont"/>
  </w:style>
  <w:style w:type="character" w:customStyle="1" w:styleId="cat-PassportDatagrp-21rplc-17">
    <w:name w:val="cat-PassportData grp-21 rplc-17"/>
    <w:basedOn w:val="DefaultParagraphFont"/>
  </w:style>
  <w:style w:type="character" w:customStyle="1" w:styleId="cat-PhoneNumbergrp-25rplc-19">
    <w:name w:val="cat-PhoneNumber grp-25 rplc-1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